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10458"/>
        <w:gridCol w:w="222"/>
      </w:tblGrid>
      <w:tr w:rsidR="00CE5E5E" w14:paraId="09F8827D" w14:textId="77777777" w:rsidTr="001132B7">
        <w:tc>
          <w:tcPr>
            <w:tcW w:w="5103" w:type="dxa"/>
          </w:tcPr>
          <w:tbl>
            <w:tblPr>
              <w:tblW w:w="10242" w:type="dxa"/>
              <w:tblLook w:val="04A0" w:firstRow="1" w:lastRow="0" w:firstColumn="1" w:lastColumn="0" w:noHBand="0" w:noVBand="1"/>
            </w:tblPr>
            <w:tblGrid>
              <w:gridCol w:w="318"/>
              <w:gridCol w:w="4785"/>
              <w:gridCol w:w="318"/>
              <w:gridCol w:w="4503"/>
              <w:gridCol w:w="318"/>
            </w:tblGrid>
            <w:tr w:rsidR="001132B7" w14:paraId="39E55B0B" w14:textId="77777777" w:rsidTr="001132B7">
              <w:trPr>
                <w:gridBefore w:val="1"/>
                <w:wBefore w:w="318" w:type="dxa"/>
              </w:trPr>
              <w:tc>
                <w:tcPr>
                  <w:tcW w:w="5103" w:type="dxa"/>
                  <w:gridSpan w:val="2"/>
                  <w:hideMark/>
                </w:tcPr>
                <w:p w14:paraId="2D2B9820" w14:textId="77777777" w:rsidR="001132B7" w:rsidRPr="001132B7" w:rsidRDefault="001132B7" w:rsidP="001132B7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132B7">
                    <w:rPr>
                      <w:color w:val="auto"/>
                    </w:rPr>
                    <w:t xml:space="preserve">Принято с учетом мотивированного мнения </w:t>
                  </w:r>
                </w:p>
                <w:p w14:paraId="7C77DF7C" w14:textId="77777777" w:rsidR="001132B7" w:rsidRPr="001132B7" w:rsidRDefault="001132B7" w:rsidP="001132B7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132B7">
                    <w:rPr>
                      <w:color w:val="auto"/>
                    </w:rPr>
                    <w:t xml:space="preserve">Совета трудового коллектива МБУК </w:t>
                  </w:r>
                </w:p>
                <w:p w14:paraId="1DC58C6A" w14:textId="77777777" w:rsidR="001132B7" w:rsidRPr="001132B7" w:rsidRDefault="001132B7" w:rsidP="001132B7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132B7">
                    <w:rPr>
                      <w:color w:val="auto"/>
                    </w:rPr>
                    <w:t>«Центр культуры и досуга»</w:t>
                  </w:r>
                </w:p>
                <w:p w14:paraId="3EA8756E" w14:textId="77777777" w:rsidR="001132B7" w:rsidRPr="001132B7" w:rsidRDefault="001132B7" w:rsidP="001132B7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132B7">
                    <w:rPr>
                      <w:color w:val="auto"/>
                    </w:rPr>
                    <w:t xml:space="preserve">ЗАТО Межгорье Республики Башкортостан  </w:t>
                  </w:r>
                </w:p>
                <w:p w14:paraId="5FADDC45" w14:textId="77777777" w:rsidR="001132B7" w:rsidRPr="001132B7" w:rsidRDefault="001132B7" w:rsidP="001132B7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132B7">
                    <w:rPr>
                      <w:color w:val="auto"/>
                    </w:rPr>
                    <w:t>протокол № 2 от «25» января 2016</w:t>
                  </w:r>
                </w:p>
              </w:tc>
              <w:tc>
                <w:tcPr>
                  <w:tcW w:w="4821" w:type="dxa"/>
                  <w:gridSpan w:val="2"/>
                  <w:hideMark/>
                </w:tcPr>
                <w:p w14:paraId="2BE81EB5" w14:textId="77777777" w:rsidR="001132B7" w:rsidRPr="001132B7" w:rsidRDefault="001132B7" w:rsidP="001132B7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132B7">
                    <w:rPr>
                      <w:color w:val="auto"/>
                    </w:rPr>
                    <w:t>Утверждено приказом директора</w:t>
                  </w:r>
                </w:p>
                <w:p w14:paraId="02EEBEDA" w14:textId="77777777" w:rsidR="001132B7" w:rsidRPr="001132B7" w:rsidRDefault="001132B7" w:rsidP="001132B7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132B7">
                    <w:rPr>
                      <w:color w:val="auto"/>
                    </w:rPr>
                    <w:t>МБУК «Центр культуры и досуга»</w:t>
                  </w:r>
                </w:p>
                <w:p w14:paraId="1C1C7469" w14:textId="77777777" w:rsidR="001132B7" w:rsidRPr="001132B7" w:rsidRDefault="001132B7" w:rsidP="001132B7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132B7">
                    <w:rPr>
                      <w:color w:val="auto"/>
                    </w:rPr>
                    <w:t>ЗАТО Межгорье Республики Башкортостан</w:t>
                  </w:r>
                </w:p>
                <w:p w14:paraId="0AAA9101" w14:textId="77777777" w:rsidR="001132B7" w:rsidRPr="001132B7" w:rsidRDefault="001132B7" w:rsidP="001132B7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132B7">
                    <w:rPr>
                      <w:color w:val="auto"/>
                    </w:rPr>
                    <w:t xml:space="preserve">№ 3 от «25» января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1132B7">
                      <w:rPr>
                        <w:color w:val="auto"/>
                      </w:rPr>
                      <w:t>2016 г</w:t>
                    </w:r>
                  </w:smartTag>
                  <w:r w:rsidRPr="001132B7">
                    <w:rPr>
                      <w:color w:val="auto"/>
                    </w:rPr>
                    <w:t xml:space="preserve"> </w:t>
                  </w:r>
                </w:p>
                <w:p w14:paraId="4C8987F6" w14:textId="77777777" w:rsidR="001132B7" w:rsidRPr="001132B7" w:rsidRDefault="001132B7" w:rsidP="001132B7">
                  <w:pPr>
                    <w:pStyle w:val="Default"/>
                    <w:jc w:val="both"/>
                    <w:rPr>
                      <w:color w:val="auto"/>
                    </w:rPr>
                  </w:pPr>
                  <w:r w:rsidRPr="001132B7">
                    <w:rPr>
                      <w:color w:val="auto"/>
                    </w:rPr>
                    <w:t xml:space="preserve"> </w:t>
                  </w:r>
                </w:p>
                <w:p w14:paraId="5331D5D6" w14:textId="04F737D5" w:rsidR="001132B7" w:rsidRPr="001132B7" w:rsidRDefault="001132B7" w:rsidP="001132B7">
                  <w:pPr>
                    <w:pStyle w:val="Default"/>
                    <w:jc w:val="both"/>
                    <w:rPr>
                      <w:color w:val="auto"/>
                    </w:rPr>
                  </w:pPr>
                </w:p>
              </w:tc>
            </w:tr>
            <w:tr w:rsidR="001132B7" w14:paraId="32D399A5" w14:textId="77777777" w:rsidTr="001132B7">
              <w:trPr>
                <w:gridAfter w:val="1"/>
                <w:wAfter w:w="318" w:type="dxa"/>
              </w:trPr>
              <w:tc>
                <w:tcPr>
                  <w:tcW w:w="5103" w:type="dxa"/>
                  <w:gridSpan w:val="2"/>
                </w:tcPr>
                <w:p w14:paraId="2EE288D8" w14:textId="77777777" w:rsidR="001132B7" w:rsidRDefault="001132B7" w:rsidP="001132B7">
                  <w:pPr>
                    <w:ind w:right="-142"/>
                    <w:jc w:val="both"/>
                    <w:rPr>
                      <w:b/>
                      <w:color w:val="333333"/>
                    </w:rPr>
                  </w:pPr>
                </w:p>
              </w:tc>
              <w:tc>
                <w:tcPr>
                  <w:tcW w:w="4821" w:type="dxa"/>
                  <w:gridSpan w:val="2"/>
                </w:tcPr>
                <w:p w14:paraId="43A883C3" w14:textId="77777777" w:rsidR="001132B7" w:rsidRDefault="001132B7" w:rsidP="001132B7">
                  <w:pPr>
                    <w:ind w:right="-142"/>
                    <w:jc w:val="right"/>
                    <w:rPr>
                      <w:b/>
                      <w:color w:val="333333"/>
                    </w:rPr>
                  </w:pPr>
                </w:p>
              </w:tc>
            </w:tr>
            <w:tr w:rsidR="001132B7" w14:paraId="717E70AE" w14:textId="77777777" w:rsidTr="001132B7">
              <w:trPr>
                <w:gridBefore w:val="1"/>
                <w:wBefore w:w="318" w:type="dxa"/>
              </w:trPr>
              <w:tc>
                <w:tcPr>
                  <w:tcW w:w="5103" w:type="dxa"/>
                  <w:gridSpan w:val="2"/>
                </w:tcPr>
                <w:p w14:paraId="7ABA258E" w14:textId="77777777" w:rsidR="001132B7" w:rsidRDefault="001132B7" w:rsidP="001132B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-142"/>
                    <w:jc w:val="both"/>
                    <w:rPr>
                      <w:b/>
                      <w:color w:val="333333"/>
                    </w:rPr>
                  </w:pPr>
                </w:p>
              </w:tc>
              <w:tc>
                <w:tcPr>
                  <w:tcW w:w="4821" w:type="dxa"/>
                  <w:gridSpan w:val="2"/>
                </w:tcPr>
                <w:p w14:paraId="523FB7E3" w14:textId="77777777" w:rsidR="001132B7" w:rsidRDefault="001132B7" w:rsidP="001132B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ind w:right="-142"/>
                    <w:jc w:val="right"/>
                    <w:rPr>
                      <w:b/>
                      <w:color w:val="333333"/>
                    </w:rPr>
                  </w:pPr>
                </w:p>
              </w:tc>
            </w:tr>
          </w:tbl>
          <w:p w14:paraId="2F113D1E" w14:textId="63D0F84B" w:rsidR="00CE5E5E" w:rsidRDefault="00CE5E5E" w:rsidP="00CE5E5E">
            <w:pPr>
              <w:spacing w:after="0"/>
              <w:ind w:right="-142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  <w:tc>
          <w:tcPr>
            <w:tcW w:w="4821" w:type="dxa"/>
          </w:tcPr>
          <w:p w14:paraId="3817F400" w14:textId="47FD8480" w:rsidR="00CE5E5E" w:rsidRDefault="00CE5E5E">
            <w:pPr>
              <w:spacing w:after="0"/>
              <w:ind w:right="-142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</w:p>
        </w:tc>
      </w:tr>
    </w:tbl>
    <w:p w14:paraId="1DB2AAC3" w14:textId="77777777" w:rsidR="00CE5E5E" w:rsidRDefault="00CE5E5E" w:rsidP="00CE5E5E">
      <w:pPr>
        <w:pStyle w:val="Default"/>
        <w:rPr>
          <w:color w:val="auto"/>
        </w:rPr>
      </w:pPr>
    </w:p>
    <w:p w14:paraId="6A4DBAE7" w14:textId="77777777" w:rsidR="00CE5E5E" w:rsidRPr="00B977BC" w:rsidRDefault="00CE5E5E" w:rsidP="00CE5E5E">
      <w:pPr>
        <w:pStyle w:val="Default"/>
        <w:jc w:val="center"/>
        <w:rPr>
          <w:b/>
          <w:color w:val="auto"/>
          <w:sz w:val="28"/>
          <w:szCs w:val="28"/>
        </w:rPr>
      </w:pPr>
      <w:r w:rsidRPr="00B977BC">
        <w:rPr>
          <w:b/>
          <w:bCs/>
          <w:color w:val="auto"/>
          <w:sz w:val="28"/>
          <w:szCs w:val="28"/>
        </w:rPr>
        <w:t>ПОЛОЖЕНИЕ</w:t>
      </w:r>
    </w:p>
    <w:p w14:paraId="4308155F" w14:textId="77777777" w:rsidR="00CE5E5E" w:rsidRPr="00B977BC" w:rsidRDefault="00CE5E5E" w:rsidP="00CE5E5E">
      <w:pPr>
        <w:pStyle w:val="Default"/>
        <w:jc w:val="center"/>
        <w:rPr>
          <w:b/>
          <w:color w:val="auto"/>
          <w:sz w:val="28"/>
          <w:szCs w:val="28"/>
        </w:rPr>
      </w:pPr>
      <w:r w:rsidRPr="00B977BC">
        <w:rPr>
          <w:b/>
          <w:bCs/>
          <w:color w:val="auto"/>
          <w:sz w:val="28"/>
          <w:szCs w:val="28"/>
        </w:rPr>
        <w:t>об использовании средств от приносящей доход деятельности (внебюджетных средств)</w:t>
      </w:r>
    </w:p>
    <w:p w14:paraId="2828B51B" w14:textId="77777777" w:rsidR="00CE5E5E" w:rsidRPr="00B977BC" w:rsidRDefault="00CE5E5E" w:rsidP="00CE5E5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977BC">
        <w:rPr>
          <w:b/>
          <w:bCs/>
          <w:color w:val="auto"/>
          <w:sz w:val="28"/>
          <w:szCs w:val="28"/>
        </w:rPr>
        <w:t>МБУК «Центр культуры и досуга «ЗАТО Межгорье</w:t>
      </w:r>
    </w:p>
    <w:p w14:paraId="3CB88D3F" w14:textId="77777777" w:rsidR="00CE5E5E" w:rsidRPr="00B977BC" w:rsidRDefault="00CE5E5E" w:rsidP="00CE5E5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977BC">
        <w:rPr>
          <w:b/>
          <w:bCs/>
          <w:color w:val="auto"/>
          <w:sz w:val="28"/>
          <w:szCs w:val="28"/>
        </w:rPr>
        <w:t xml:space="preserve"> Республики Башкортостан</w:t>
      </w:r>
    </w:p>
    <w:p w14:paraId="0F0F8BD2" w14:textId="77777777" w:rsidR="00CE5E5E" w:rsidRPr="00B977BC" w:rsidRDefault="00CE5E5E" w:rsidP="00CE5E5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273BA46" w14:textId="77777777" w:rsidR="00CE5E5E" w:rsidRDefault="00CE5E5E" w:rsidP="00CE5E5E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Общие положения</w:t>
      </w:r>
    </w:p>
    <w:p w14:paraId="0CBDF81C" w14:textId="77777777" w:rsidR="00CE5E5E" w:rsidRDefault="00CE5E5E" w:rsidP="00CE5E5E">
      <w:pPr>
        <w:pStyle w:val="Default"/>
        <w:ind w:left="720"/>
        <w:rPr>
          <w:color w:val="auto"/>
          <w:sz w:val="28"/>
          <w:szCs w:val="28"/>
        </w:rPr>
      </w:pPr>
    </w:p>
    <w:p w14:paraId="6EE3F421" w14:textId="77777777" w:rsidR="00CE5E5E" w:rsidRDefault="00CE5E5E" w:rsidP="00CE5E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Настоящее Положение разработано с целью определения порядка использования средств, полученных от приносящей доход деятельности и иных источников, не связанных с финансированием его учредителем. </w:t>
      </w:r>
    </w:p>
    <w:p w14:paraId="3A198B67" w14:textId="77777777" w:rsidR="00CE5E5E" w:rsidRDefault="00CE5E5E" w:rsidP="00CE5E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Положение об использовании средств от приносящей доход деятельности и иных источников, не связанных с выполнением Муниципального задания разрабатывается совместно администрацией МБУК «Центр культуры и досуга» </w:t>
      </w:r>
      <w:r w:rsidRPr="00CE5E5E">
        <w:rPr>
          <w:color w:val="auto"/>
          <w:sz w:val="28"/>
          <w:szCs w:val="28"/>
        </w:rPr>
        <w:t>ЗАТО Межгорье Республики Башкортостан</w:t>
      </w:r>
      <w:r>
        <w:rPr>
          <w:color w:val="auto"/>
          <w:sz w:val="28"/>
          <w:szCs w:val="28"/>
        </w:rPr>
        <w:t xml:space="preserve"> (далее - учреждение) и Советом трудового коллектива (далее - СТК). </w:t>
      </w:r>
    </w:p>
    <w:p w14:paraId="0105BA2D" w14:textId="77777777" w:rsidR="00CE5E5E" w:rsidRDefault="00CE5E5E" w:rsidP="00CE5E5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3C3F5F6" w14:textId="77777777" w:rsidR="00CE5E5E" w:rsidRDefault="00CE5E5E" w:rsidP="00CE5E5E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Формирование средств от приносящей доход деятельности</w:t>
      </w:r>
    </w:p>
    <w:p w14:paraId="1FBFBF41" w14:textId="77777777" w:rsidR="00CE5E5E" w:rsidRDefault="00CE5E5E" w:rsidP="00CE5E5E">
      <w:pPr>
        <w:pStyle w:val="Default"/>
        <w:ind w:left="720"/>
        <w:rPr>
          <w:color w:val="auto"/>
          <w:sz w:val="28"/>
          <w:szCs w:val="28"/>
        </w:rPr>
      </w:pPr>
    </w:p>
    <w:p w14:paraId="1A18DA3C" w14:textId="77777777" w:rsidR="00CE5E5E" w:rsidRDefault="00CE5E5E" w:rsidP="00CE5E5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Формирование внебюджетных средств учреждения производится в соответствии с Уставом учреждения и Положением о приносящ</w:t>
      </w:r>
      <w:r w:rsidR="0004411B">
        <w:rPr>
          <w:color w:val="auto"/>
          <w:sz w:val="28"/>
          <w:szCs w:val="28"/>
        </w:rPr>
        <w:t>ей доход деятельности МБУК «Центр культуры и досуга» ЗАТО Межгорье Республики Башкортостан.</w:t>
      </w:r>
    </w:p>
    <w:p w14:paraId="4678FD6C" w14:textId="77777777" w:rsidR="0004411B" w:rsidRDefault="0004411B" w:rsidP="00CE5E5E">
      <w:pPr>
        <w:pStyle w:val="Default"/>
        <w:jc w:val="both"/>
        <w:rPr>
          <w:color w:val="auto"/>
          <w:sz w:val="28"/>
          <w:szCs w:val="28"/>
        </w:rPr>
      </w:pPr>
    </w:p>
    <w:p w14:paraId="2A9EF8F8" w14:textId="77777777" w:rsidR="00CE5E5E" w:rsidRDefault="00CE5E5E" w:rsidP="0004411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Порядок использования внебюджетных средств</w:t>
      </w:r>
    </w:p>
    <w:p w14:paraId="2FC208AD" w14:textId="77777777" w:rsidR="0004411B" w:rsidRDefault="0004411B" w:rsidP="0004411B">
      <w:pPr>
        <w:pStyle w:val="Default"/>
        <w:jc w:val="center"/>
        <w:rPr>
          <w:color w:val="auto"/>
          <w:sz w:val="28"/>
          <w:szCs w:val="28"/>
        </w:rPr>
      </w:pPr>
    </w:p>
    <w:p w14:paraId="41D3B2BC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Основным документом, определяющим </w:t>
      </w:r>
      <w:r w:rsidR="0004411B">
        <w:rPr>
          <w:color w:val="auto"/>
          <w:sz w:val="28"/>
          <w:szCs w:val="28"/>
        </w:rPr>
        <w:t>порядок распределения внебюджетных средств,</w:t>
      </w:r>
      <w:r>
        <w:rPr>
          <w:color w:val="auto"/>
          <w:sz w:val="28"/>
          <w:szCs w:val="28"/>
        </w:rPr>
        <w:t xml:space="preserve"> является План финансово-хозяйственной деятельности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. </w:t>
      </w:r>
    </w:p>
    <w:p w14:paraId="717CA0A0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Расходование внебюджетных средств осуществляется по следующим основным направлениям: </w:t>
      </w:r>
    </w:p>
    <w:p w14:paraId="552AFB28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оплата труда за оказание и обеспечение платных услуг; </w:t>
      </w:r>
    </w:p>
    <w:p w14:paraId="6CF2100F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оплата взносов и налогов, установленных законодательством Российской Федерации; </w:t>
      </w:r>
    </w:p>
    <w:p w14:paraId="1D5F0A2F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материально-техническое обеспечение реализации платных услуг; </w:t>
      </w:r>
    </w:p>
    <w:p w14:paraId="621674EE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материально-техническое обеспечение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; </w:t>
      </w:r>
    </w:p>
    <w:p w14:paraId="1290AFB9" w14:textId="77777777" w:rsidR="00CE5E5E" w:rsidRDefault="00CE5E5E" w:rsidP="00CE5E5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оплата услуг жизнеобеспечения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; </w:t>
      </w:r>
    </w:p>
    <w:p w14:paraId="53B1F6D7" w14:textId="77777777" w:rsidR="00CE5E5E" w:rsidRDefault="00B977BC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E5E5E">
        <w:rPr>
          <w:color w:val="auto"/>
          <w:sz w:val="28"/>
          <w:szCs w:val="28"/>
        </w:rPr>
        <w:t xml:space="preserve">стимулирующие выплаты </w:t>
      </w:r>
      <w:r w:rsidR="0004411B">
        <w:rPr>
          <w:color w:val="auto"/>
          <w:sz w:val="28"/>
          <w:szCs w:val="28"/>
        </w:rPr>
        <w:t>работникам учреждения</w:t>
      </w:r>
      <w:r w:rsidR="00CE5E5E">
        <w:rPr>
          <w:color w:val="auto"/>
          <w:sz w:val="28"/>
          <w:szCs w:val="28"/>
        </w:rPr>
        <w:t xml:space="preserve">, реализующим и обеспечивающим реализацию дополнительных платных услуг; </w:t>
      </w:r>
    </w:p>
    <w:p w14:paraId="6D577D81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оплата услуг по изготовлению презентационной и рекламной продукции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, </w:t>
      </w:r>
    </w:p>
    <w:p w14:paraId="5076B12D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материальная помощь сотрудникам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, </w:t>
      </w:r>
    </w:p>
    <w:p w14:paraId="7477FA2A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оплата труда за работу по должностям, введенным за счет внебюджетных средств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; </w:t>
      </w:r>
    </w:p>
    <w:p w14:paraId="39C50FE6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оплата услуг по обучению сотрудников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; </w:t>
      </w:r>
    </w:p>
    <w:p w14:paraId="57FFC119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выплата надбавок и доплат работникам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; </w:t>
      </w:r>
    </w:p>
    <w:p w14:paraId="099FAE0F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содержание автотранспорта (запасные части, ГСМ и т.д.); </w:t>
      </w:r>
    </w:p>
    <w:p w14:paraId="4DE51DFC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канцелярские и хозяйственные расходы; </w:t>
      </w:r>
    </w:p>
    <w:p w14:paraId="69BC30A6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приобретение, содержание и текущий ремонт основных средств и пр.; </w:t>
      </w:r>
    </w:p>
    <w:p w14:paraId="73A343EB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приобретение сувениров, подарков; </w:t>
      </w:r>
    </w:p>
    <w:p w14:paraId="597172A0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приобретение продуктов питания; </w:t>
      </w:r>
    </w:p>
    <w:p w14:paraId="70473F76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проведение мероприятий и праздников; </w:t>
      </w:r>
    </w:p>
    <w:p w14:paraId="785A7BD0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оплату командировочных расходов; </w:t>
      </w:r>
    </w:p>
    <w:p w14:paraId="424CD4C5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расходы по повышению квалификации работников; </w:t>
      </w:r>
    </w:p>
    <w:p w14:paraId="188B6D4C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приобретение методической и учебной литературы; </w:t>
      </w:r>
    </w:p>
    <w:p w14:paraId="37ECCD62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оплату коммунальных услуг и услуг связи, печатных услуг, услуг нотариуса, услуг по найму транспорта, услуг по организации концертной деятельности и прочих услуг; </w:t>
      </w:r>
    </w:p>
    <w:p w14:paraId="128FFB1A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стимулирующие выплаты всем сотрудникам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 по результатам их труда; </w:t>
      </w:r>
    </w:p>
    <w:p w14:paraId="38A0C766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развитие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. </w:t>
      </w:r>
    </w:p>
    <w:p w14:paraId="0B0E5B51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</w:t>
      </w:r>
      <w:r w:rsidR="0004411B">
        <w:rPr>
          <w:color w:val="auto"/>
          <w:sz w:val="28"/>
          <w:szCs w:val="28"/>
        </w:rPr>
        <w:t>Учреждение</w:t>
      </w:r>
      <w:r>
        <w:rPr>
          <w:color w:val="auto"/>
          <w:sz w:val="28"/>
          <w:szCs w:val="28"/>
        </w:rPr>
        <w:t xml:space="preserve"> самостоятельно определяет направления и порядок использования всех своих средств от приносящей доход деятельности, осуществляет реинвестирование (использование), включая определение их доли, направляемой на оплату труда, стимулирование (поощрение), материальную помощь работникам. </w:t>
      </w:r>
    </w:p>
    <w:p w14:paraId="40D1DBF0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Использование средств добровольных пожертвований и целевых взносов, полученных от юридических и физических лиц, производится в порядке, установленном законодательством и в строгом соответствии с их целевым назначением. При отсутствии целевого назначения добровольных пожертвований и целевых взносов они могут быть использованы на уставную деятельность </w:t>
      </w:r>
      <w:r w:rsidR="00B977BC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. </w:t>
      </w:r>
    </w:p>
    <w:p w14:paraId="4DEF51CA" w14:textId="77777777" w:rsidR="0004411B" w:rsidRDefault="0004411B" w:rsidP="0004411B">
      <w:pPr>
        <w:pStyle w:val="Default"/>
        <w:jc w:val="both"/>
        <w:rPr>
          <w:color w:val="auto"/>
          <w:sz w:val="28"/>
          <w:szCs w:val="28"/>
        </w:rPr>
      </w:pPr>
    </w:p>
    <w:p w14:paraId="712196C9" w14:textId="77777777" w:rsidR="00CE5E5E" w:rsidRDefault="00CE5E5E" w:rsidP="0004411B">
      <w:pPr>
        <w:pStyle w:val="Default"/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 w:rsidRPr="0004411B">
        <w:rPr>
          <w:b/>
          <w:color w:val="auto"/>
          <w:sz w:val="28"/>
          <w:szCs w:val="28"/>
        </w:rPr>
        <w:t>Финансово-хозяйственная деятельность за счет средств от приносящей доход деятельности.</w:t>
      </w:r>
    </w:p>
    <w:p w14:paraId="30A28625" w14:textId="77777777" w:rsidR="0004411B" w:rsidRPr="0004411B" w:rsidRDefault="0004411B" w:rsidP="0004411B">
      <w:pPr>
        <w:pStyle w:val="Default"/>
        <w:ind w:left="720"/>
        <w:rPr>
          <w:b/>
          <w:color w:val="auto"/>
          <w:sz w:val="28"/>
          <w:szCs w:val="28"/>
        </w:rPr>
      </w:pPr>
    </w:p>
    <w:p w14:paraId="66010D49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Для своих уставных задач </w:t>
      </w:r>
      <w:r w:rsidR="00B977BC">
        <w:rPr>
          <w:color w:val="auto"/>
          <w:sz w:val="28"/>
          <w:szCs w:val="28"/>
        </w:rPr>
        <w:t>учреждение</w:t>
      </w:r>
      <w:r>
        <w:rPr>
          <w:color w:val="auto"/>
          <w:sz w:val="28"/>
          <w:szCs w:val="28"/>
        </w:rPr>
        <w:t xml:space="preserve"> вправе за счет средств от приносящей доход деятельности вводить штатные единицы и должности, </w:t>
      </w:r>
      <w:r>
        <w:rPr>
          <w:color w:val="auto"/>
          <w:sz w:val="28"/>
          <w:szCs w:val="28"/>
        </w:rPr>
        <w:lastRenderedPageBreak/>
        <w:t xml:space="preserve">устанавливать ставки и должностные оклады, надбавки и доплаты работникам, включая директора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. </w:t>
      </w:r>
    </w:p>
    <w:p w14:paraId="51678D2C" w14:textId="5DF1C7CD" w:rsidR="00CE5E5E" w:rsidRPr="0004411B" w:rsidRDefault="00CE5E5E" w:rsidP="0004411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4.2. Штатные единицы, должности, ставки и должностные оклады, надбавки и доплаты работникам </w:t>
      </w:r>
      <w:r w:rsidR="00B977BC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 за счет внебюджетных средств </w:t>
      </w:r>
      <w:r w:rsidR="00B977BC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 вводятся и устанавливаются приказом директора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. </w:t>
      </w:r>
      <w:bookmarkStart w:id="0" w:name="_GoBack"/>
      <w:bookmarkEnd w:id="0"/>
    </w:p>
    <w:p w14:paraId="0C9FC128" w14:textId="77777777" w:rsidR="00CE5E5E" w:rsidRDefault="00CE5E5E" w:rsidP="0004411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Штатные единицы, должности, ставки и должностные оклады, надбавки и доплаты работникам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 за счет внебюджетных средств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 могут вводиться и устанавливаться с целью обеспечения устойчивого развития </w:t>
      </w:r>
      <w:r w:rsidR="0004411B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, апробации и внедрения современных технологий и </w:t>
      </w:r>
      <w:r w:rsidR="0004411B">
        <w:rPr>
          <w:color w:val="auto"/>
          <w:sz w:val="28"/>
          <w:szCs w:val="28"/>
        </w:rPr>
        <w:t xml:space="preserve">передовых </w:t>
      </w:r>
      <w:r>
        <w:rPr>
          <w:color w:val="auto"/>
          <w:sz w:val="28"/>
          <w:szCs w:val="28"/>
        </w:rPr>
        <w:t xml:space="preserve">методик, повышения эффективности внедрения новых механизмов финансирования </w:t>
      </w:r>
      <w:r w:rsidR="00B977BC">
        <w:rPr>
          <w:color w:val="auto"/>
          <w:sz w:val="28"/>
          <w:szCs w:val="28"/>
        </w:rPr>
        <w:t>учреждения</w:t>
      </w:r>
      <w:r>
        <w:rPr>
          <w:color w:val="auto"/>
          <w:sz w:val="28"/>
          <w:szCs w:val="28"/>
        </w:rPr>
        <w:t xml:space="preserve">, повышения качества и расширения сферы оказания услуг. </w:t>
      </w:r>
    </w:p>
    <w:p w14:paraId="67C1CBC8" w14:textId="77777777" w:rsidR="00B977BC" w:rsidRDefault="00B977BC" w:rsidP="00CE5E5E">
      <w:pPr>
        <w:pStyle w:val="Default"/>
        <w:rPr>
          <w:b/>
          <w:bCs/>
          <w:color w:val="auto"/>
          <w:sz w:val="28"/>
          <w:szCs w:val="28"/>
        </w:rPr>
      </w:pPr>
    </w:p>
    <w:p w14:paraId="10B3B6F6" w14:textId="77777777" w:rsidR="00CE5E5E" w:rsidRDefault="00CE5E5E" w:rsidP="00B977BC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5. Заключительные положения</w:t>
      </w:r>
    </w:p>
    <w:p w14:paraId="597EC625" w14:textId="77777777" w:rsidR="00B977BC" w:rsidRDefault="00B977BC" w:rsidP="00CE5E5E">
      <w:pPr>
        <w:pStyle w:val="Default"/>
        <w:rPr>
          <w:color w:val="auto"/>
          <w:sz w:val="28"/>
          <w:szCs w:val="28"/>
        </w:rPr>
      </w:pPr>
    </w:p>
    <w:p w14:paraId="6F845DEB" w14:textId="77777777" w:rsidR="00CE5E5E" w:rsidRDefault="00CE5E5E" w:rsidP="00B977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Наличие в учреждении внебюджетных средств для выполнения своих функций не влечет за собой снижения нормативов (или) абсолютных размеров его финансирования за счет средств учредителя. </w:t>
      </w:r>
    </w:p>
    <w:p w14:paraId="4413F077" w14:textId="77777777" w:rsidR="00CE5E5E" w:rsidRDefault="00CE5E5E" w:rsidP="00B977B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Бухгалтерский учет внебюджетных средств осуществляется </w:t>
      </w:r>
      <w:r w:rsidR="00B977BC">
        <w:rPr>
          <w:color w:val="auto"/>
          <w:sz w:val="28"/>
          <w:szCs w:val="28"/>
        </w:rPr>
        <w:t>бухгалтерией учреждения.</w:t>
      </w:r>
    </w:p>
    <w:p w14:paraId="4BFCD4E1" w14:textId="77777777" w:rsidR="00A777F1" w:rsidRPr="00B977BC" w:rsidRDefault="00CE5E5E" w:rsidP="00B977BC">
      <w:pPr>
        <w:jc w:val="both"/>
        <w:rPr>
          <w:rFonts w:ascii="Times New Roman" w:hAnsi="Times New Roman" w:cs="Times New Roman"/>
          <w:sz w:val="28"/>
          <w:szCs w:val="28"/>
        </w:rPr>
      </w:pPr>
      <w:r w:rsidRPr="00B977BC">
        <w:rPr>
          <w:rFonts w:ascii="Times New Roman" w:hAnsi="Times New Roman" w:cs="Times New Roman"/>
          <w:sz w:val="28"/>
          <w:szCs w:val="28"/>
        </w:rPr>
        <w:t xml:space="preserve">5.3. В настоящее Положение по мере необходимости, выхода указаний, рекомендаций вышестоящих органов могут вноситься изменения и дополнения, которые согласовываются с Советом трудового коллектива и утверждаются директором </w:t>
      </w:r>
      <w:r w:rsidR="00B977BC" w:rsidRPr="00B977BC">
        <w:rPr>
          <w:rFonts w:ascii="Times New Roman" w:hAnsi="Times New Roman" w:cs="Times New Roman"/>
          <w:sz w:val="28"/>
          <w:szCs w:val="28"/>
        </w:rPr>
        <w:t>учреждения</w:t>
      </w:r>
      <w:r w:rsidRPr="00B977BC">
        <w:rPr>
          <w:rFonts w:ascii="Times New Roman" w:hAnsi="Times New Roman" w:cs="Times New Roman"/>
          <w:sz w:val="28"/>
          <w:szCs w:val="28"/>
        </w:rPr>
        <w:t>.</w:t>
      </w:r>
    </w:p>
    <w:sectPr w:rsidR="00A777F1" w:rsidRPr="00B977B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94861" w14:textId="77777777" w:rsidR="00CD45B5" w:rsidRDefault="00CD45B5" w:rsidP="00B977BC">
      <w:pPr>
        <w:spacing w:after="0" w:line="240" w:lineRule="auto"/>
      </w:pPr>
      <w:r>
        <w:separator/>
      </w:r>
    </w:p>
  </w:endnote>
  <w:endnote w:type="continuationSeparator" w:id="0">
    <w:p w14:paraId="6FE47960" w14:textId="77777777" w:rsidR="00CD45B5" w:rsidRDefault="00CD45B5" w:rsidP="00B9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681955"/>
      <w:docPartObj>
        <w:docPartGallery w:val="Page Numbers (Bottom of Page)"/>
        <w:docPartUnique/>
      </w:docPartObj>
    </w:sdtPr>
    <w:sdtEndPr/>
    <w:sdtContent>
      <w:p w14:paraId="1BC387D2" w14:textId="77777777" w:rsidR="00B977BC" w:rsidRDefault="00B977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27C">
          <w:rPr>
            <w:noProof/>
          </w:rPr>
          <w:t>2</w:t>
        </w:r>
        <w:r>
          <w:fldChar w:fldCharType="end"/>
        </w:r>
      </w:p>
    </w:sdtContent>
  </w:sdt>
  <w:p w14:paraId="373E375D" w14:textId="77777777" w:rsidR="00B977BC" w:rsidRDefault="00B977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CA121" w14:textId="77777777" w:rsidR="00CD45B5" w:rsidRDefault="00CD45B5" w:rsidP="00B977BC">
      <w:pPr>
        <w:spacing w:after="0" w:line="240" w:lineRule="auto"/>
      </w:pPr>
      <w:r>
        <w:separator/>
      </w:r>
    </w:p>
  </w:footnote>
  <w:footnote w:type="continuationSeparator" w:id="0">
    <w:p w14:paraId="0F54DBD9" w14:textId="77777777" w:rsidR="00CD45B5" w:rsidRDefault="00CD45B5" w:rsidP="00B97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D5161" w14:textId="77777777" w:rsidR="00B977BC" w:rsidRDefault="00B977BC" w:rsidP="00B977BC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• </w:t>
    </w:r>
    <w:r w:rsidRPr="00B977BC">
      <w:rPr>
        <w:rFonts w:ascii="Times New Roman" w:hAnsi="Times New Roman" w:cs="Times New Roman"/>
        <w:sz w:val="20"/>
        <w:szCs w:val="20"/>
      </w:rPr>
      <w:t>Положение об использовании средств от приносящей доход деятельности</w:t>
    </w:r>
    <w:r>
      <w:rPr>
        <w:rFonts w:ascii="Times New Roman" w:hAnsi="Times New Roman" w:cs="Times New Roman"/>
        <w:sz w:val="20"/>
        <w:szCs w:val="20"/>
      </w:rPr>
      <w:t xml:space="preserve"> •</w:t>
    </w:r>
  </w:p>
  <w:p w14:paraId="3827DA32" w14:textId="77777777" w:rsidR="00B977BC" w:rsidRPr="00B977BC" w:rsidRDefault="00B977BC" w:rsidP="00B977BC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1658"/>
    <w:multiLevelType w:val="hybridMultilevel"/>
    <w:tmpl w:val="273ED9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242CF"/>
    <w:multiLevelType w:val="hybridMultilevel"/>
    <w:tmpl w:val="782C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5E"/>
    <w:rsid w:val="0004411B"/>
    <w:rsid w:val="001132B7"/>
    <w:rsid w:val="007944B6"/>
    <w:rsid w:val="008B727C"/>
    <w:rsid w:val="00A777F1"/>
    <w:rsid w:val="00B977BC"/>
    <w:rsid w:val="00BC68F1"/>
    <w:rsid w:val="00CD45B5"/>
    <w:rsid w:val="00C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E9BAB"/>
  <w15:chartTrackingRefBased/>
  <w15:docId w15:val="{A5A31979-8195-4EB7-AC0A-F19874D6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5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E5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E5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7BC"/>
  </w:style>
  <w:style w:type="paragraph" w:styleId="a5">
    <w:name w:val="footer"/>
    <w:basedOn w:val="a"/>
    <w:link w:val="a6"/>
    <w:uiPriority w:val="99"/>
    <w:unhideWhenUsed/>
    <w:rsid w:val="00B9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Егоров</dc:creator>
  <cp:keywords/>
  <dc:description/>
  <cp:lastModifiedBy>Владимир Егоров</cp:lastModifiedBy>
  <cp:revision>4</cp:revision>
  <dcterms:created xsi:type="dcterms:W3CDTF">2016-01-20T17:39:00Z</dcterms:created>
  <dcterms:modified xsi:type="dcterms:W3CDTF">2016-03-03T06:26:00Z</dcterms:modified>
</cp:coreProperties>
</file>